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7" w:rsidRPr="00841B14" w:rsidRDefault="00A122D7" w:rsidP="00A122D7">
      <w:pPr>
        <w:jc w:val="center"/>
        <w:rPr>
          <w:b/>
          <w:bCs/>
          <w:sz w:val="28"/>
          <w:szCs w:val="28"/>
          <w:lang w:val="ru-RU"/>
        </w:rPr>
      </w:pPr>
      <w:r w:rsidRPr="00841B14">
        <w:rPr>
          <w:b/>
          <w:bCs/>
          <w:sz w:val="28"/>
          <w:szCs w:val="28"/>
          <w:lang w:val="ru-RU"/>
        </w:rPr>
        <w:t>КАРТА СОПРОВОЖДЕНИЯ МОЛОДОГО ПЕДАГОГА</w:t>
      </w:r>
    </w:p>
    <w:p w:rsidR="00A122D7" w:rsidRPr="00841B14" w:rsidRDefault="00841B14" w:rsidP="00A122D7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2023-2024</w:t>
      </w:r>
      <w:r w:rsidR="00A122D7" w:rsidRPr="00841B14">
        <w:rPr>
          <w:b/>
          <w:bCs/>
          <w:sz w:val="28"/>
          <w:szCs w:val="28"/>
          <w:lang w:val="ru-RU"/>
        </w:rPr>
        <w:t xml:space="preserve"> УЧЕБНЫЙ ГОД</w:t>
      </w:r>
    </w:p>
    <w:p w:rsidR="00A122D7" w:rsidRPr="00841B14" w:rsidRDefault="00A122D7" w:rsidP="00A122D7">
      <w:pPr>
        <w:jc w:val="center"/>
        <w:rPr>
          <w:b/>
          <w:bCs/>
          <w:sz w:val="28"/>
          <w:szCs w:val="28"/>
          <w:lang w:val="ru-RU"/>
        </w:rPr>
      </w:pPr>
    </w:p>
    <w:p w:rsidR="00A122D7" w:rsidRPr="00841B14" w:rsidRDefault="00A122D7" w:rsidP="00A122D7">
      <w:pPr>
        <w:jc w:val="center"/>
        <w:rPr>
          <w:b/>
          <w:bCs/>
          <w:sz w:val="28"/>
          <w:szCs w:val="28"/>
          <w:lang w:val="ru-RU"/>
        </w:rPr>
      </w:pPr>
    </w:p>
    <w:p w:rsidR="00A122D7" w:rsidRPr="00841B14" w:rsidRDefault="00A122D7" w:rsidP="00A122D7">
      <w:pPr>
        <w:rPr>
          <w:lang w:val="ru-RU"/>
        </w:rPr>
      </w:pPr>
    </w:p>
    <w:tbl>
      <w:tblPr>
        <w:tblW w:w="10365" w:type="dxa"/>
        <w:tblInd w:w="-3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30"/>
        <w:gridCol w:w="1155"/>
        <w:gridCol w:w="2213"/>
        <w:gridCol w:w="1762"/>
        <w:gridCol w:w="2205"/>
      </w:tblGrid>
      <w:tr w:rsidR="00A122D7" w:rsidTr="00A122D7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Планируемые шаги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 xml:space="preserve">Сроки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 xml:space="preserve">Форма поддержки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 xml:space="preserve">Консультант 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 xml:space="preserve">Результат </w:t>
            </w:r>
          </w:p>
        </w:tc>
      </w:tr>
      <w:tr w:rsidR="00A122D7" w:rsidRPr="00841B14" w:rsidTr="00A122D7">
        <w:trPr>
          <w:trHeight w:val="1680"/>
        </w:trPr>
        <w:tc>
          <w:tcPr>
            <w:tcW w:w="3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Самообразование по индивидуальным темам, согласованным в рамках МО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В течение года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Индивидуальное консультирование; посещение открытых уроков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Пищикова Т.И.</w:t>
            </w:r>
          </w:p>
          <w:p w:rsidR="00A122D7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Боева М.В.</w:t>
            </w:r>
          </w:p>
          <w:p w:rsidR="00841B14" w:rsidRPr="00841B14" w:rsidRDefault="00841B1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Барабаш С.А.</w:t>
            </w:r>
          </w:p>
          <w:p w:rsidR="00A122D7" w:rsidRDefault="00A122D7">
            <w:pPr>
              <w:pStyle w:val="a3"/>
            </w:pPr>
            <w:r>
              <w:t>Рук.МО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 xml:space="preserve">Разработка и осуществление </w:t>
            </w:r>
            <w:proofErr w:type="gramStart"/>
            <w:r w:rsidRPr="00841B14">
              <w:rPr>
                <w:lang w:val="ru-RU"/>
              </w:rPr>
              <w:t>индивидуальных проектов</w:t>
            </w:r>
            <w:proofErr w:type="gramEnd"/>
          </w:p>
          <w:p w:rsidR="00A122D7" w:rsidRPr="00841B14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(апрель)</w:t>
            </w:r>
          </w:p>
        </w:tc>
      </w:tr>
      <w:tr w:rsidR="00A122D7" w:rsidRPr="00841B14" w:rsidTr="00A122D7">
        <w:trPr>
          <w:trHeight w:val="1755"/>
        </w:trPr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Психологический тренинг «Учись общаться с детьми»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октябрь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Интегрированное занятие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22D7" w:rsidRDefault="00841B1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Каменева И.Ю.</w:t>
            </w:r>
          </w:p>
          <w:p w:rsidR="00841B14" w:rsidRPr="00841B14" w:rsidRDefault="00841B1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Рузаева О.В.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122D7" w:rsidRPr="00841B14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Разработка индивидуальных образовательных траекторий для различных категорий воспитанников</w:t>
            </w:r>
          </w:p>
        </w:tc>
      </w:tr>
      <w:tr w:rsidR="00A122D7" w:rsidTr="00A122D7">
        <w:trPr>
          <w:trHeight w:val="270"/>
        </w:trPr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Взаимопосещение уроков в рамках организации наставничества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В течение года (по графику)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Взаимопосещение уроков у педагогов наставников, совместные методические разработки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Пищикова Т.И.</w:t>
            </w:r>
          </w:p>
          <w:p w:rsidR="00A122D7" w:rsidRPr="00841B14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Боева М.В.</w:t>
            </w:r>
          </w:p>
          <w:p w:rsidR="00A122D7" w:rsidRDefault="00A122D7">
            <w:pPr>
              <w:pStyle w:val="a3"/>
            </w:pPr>
            <w:r>
              <w:t>Педагоги-наставники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Разработка совместного методического продукта</w:t>
            </w:r>
          </w:p>
        </w:tc>
      </w:tr>
      <w:tr w:rsidR="00A122D7" w:rsidTr="00A122D7"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Открытый урок в рамках ШМС – предметно-методическая неделя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март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Консультирование-собеседование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Рук. МО</w:t>
            </w:r>
          </w:p>
          <w:p w:rsidR="00A122D7" w:rsidRDefault="00A122D7">
            <w:pPr>
              <w:pStyle w:val="a3"/>
              <w:snapToGrid w:val="0"/>
            </w:pPr>
            <w:r>
              <w:t>Педагоги-наставника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Положительные отзывы коллег</w:t>
            </w:r>
          </w:p>
        </w:tc>
      </w:tr>
      <w:tr w:rsidR="00A122D7" w:rsidTr="00A122D7"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 w:rsidRPr="00841B14">
              <w:rPr>
                <w:lang w:val="ru-RU"/>
              </w:rPr>
              <w:t xml:space="preserve">Общение опыта по индивидуальной методической теме. </w:t>
            </w:r>
            <w:r>
              <w:t>Оформление портфолио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май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Индивидуальное консультирование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Наставники молодых специалистов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Положительная рецензия на работу</w:t>
            </w:r>
          </w:p>
        </w:tc>
      </w:tr>
      <w:tr w:rsidR="00A122D7" w:rsidTr="00A122D7"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 xml:space="preserve">Подготовка документов для прохождения процедуры аттестации  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В течение года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Индивидуальное консультирование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Пищикова Т.И.</w:t>
            </w:r>
          </w:p>
          <w:p w:rsidR="00A122D7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Боева М.В.</w:t>
            </w:r>
          </w:p>
          <w:p w:rsidR="00841B14" w:rsidRPr="00841B14" w:rsidRDefault="00841B1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Барабаш С.А.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Соответствие занимаемой должности</w:t>
            </w:r>
          </w:p>
        </w:tc>
      </w:tr>
      <w:tr w:rsidR="00A122D7" w:rsidTr="00A122D7"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Посещение открытых уроков и мастер-классов в соответствии с графиком предметно-методических недель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В течение года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Изучение опыта работы коллег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Пищикова Т.И.</w:t>
            </w:r>
          </w:p>
          <w:p w:rsidR="00A122D7" w:rsidRPr="00841B14" w:rsidRDefault="00A122D7">
            <w:pPr>
              <w:pStyle w:val="a3"/>
              <w:rPr>
                <w:lang w:val="ru-RU"/>
              </w:rPr>
            </w:pPr>
            <w:r w:rsidRPr="00841B14">
              <w:rPr>
                <w:lang w:val="ru-RU"/>
              </w:rPr>
              <w:t>Рук</w:t>
            </w:r>
            <w:proofErr w:type="gramStart"/>
            <w:r w:rsidRPr="00841B14">
              <w:rPr>
                <w:lang w:val="ru-RU"/>
              </w:rPr>
              <w:t>.М</w:t>
            </w:r>
            <w:proofErr w:type="gramEnd"/>
            <w:r w:rsidRPr="00841B14">
              <w:rPr>
                <w:lang w:val="ru-RU"/>
              </w:rPr>
              <w:t>О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Анализ посещенных мероприятий</w:t>
            </w:r>
          </w:p>
        </w:tc>
      </w:tr>
      <w:tr w:rsidR="00A122D7" w:rsidRPr="00841B14" w:rsidTr="00A122D7">
        <w:tc>
          <w:tcPr>
            <w:tcW w:w="3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Изучение теоретических основ работы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В течение года</w:t>
            </w:r>
          </w:p>
        </w:tc>
        <w:tc>
          <w:tcPr>
            <w:tcW w:w="2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Default="00A122D7">
            <w:pPr>
              <w:pStyle w:val="a3"/>
              <w:snapToGrid w:val="0"/>
            </w:pPr>
            <w:r>
              <w:t>Работа с нормативными документами</w:t>
            </w:r>
          </w:p>
        </w:tc>
        <w:tc>
          <w:tcPr>
            <w:tcW w:w="1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Пищикова Т.И</w:t>
            </w:r>
          </w:p>
          <w:p w:rsidR="00A122D7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Боева М.В.</w:t>
            </w:r>
          </w:p>
          <w:p w:rsidR="00841B14" w:rsidRPr="00841B14" w:rsidRDefault="00841B14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Барабаш С.А.</w:t>
            </w:r>
          </w:p>
        </w:tc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22D7" w:rsidRPr="00841B14" w:rsidRDefault="00A122D7">
            <w:pPr>
              <w:pStyle w:val="a3"/>
              <w:snapToGrid w:val="0"/>
              <w:rPr>
                <w:lang w:val="ru-RU"/>
              </w:rPr>
            </w:pPr>
            <w:r w:rsidRPr="00841B14">
              <w:rPr>
                <w:lang w:val="ru-RU"/>
              </w:rPr>
              <w:t>Методические разработки на заданную тему</w:t>
            </w:r>
          </w:p>
        </w:tc>
      </w:tr>
    </w:tbl>
    <w:p w:rsidR="00BC7B34" w:rsidRPr="00841B14" w:rsidRDefault="00BC7B34">
      <w:pPr>
        <w:rPr>
          <w:lang w:val="ru-RU"/>
        </w:rPr>
      </w:pPr>
    </w:p>
    <w:sectPr w:rsidR="00BC7B34" w:rsidRPr="00841B14" w:rsidSect="0008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122D7"/>
    <w:rsid w:val="000809E1"/>
    <w:rsid w:val="00841B14"/>
    <w:rsid w:val="00A122D7"/>
    <w:rsid w:val="00B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22D7"/>
    <w:pPr>
      <w:widowControl w:val="0"/>
      <w:suppressLineNumbers/>
      <w:suppressAutoHyphens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122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22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22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22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2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22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22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22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22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122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122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122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122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122D7"/>
    <w:rPr>
      <w:b/>
      <w:bCs/>
    </w:rPr>
  </w:style>
  <w:style w:type="character" w:styleId="a9">
    <w:name w:val="Emphasis"/>
    <w:basedOn w:val="a0"/>
    <w:uiPriority w:val="20"/>
    <w:qFormat/>
    <w:rsid w:val="00A122D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122D7"/>
    <w:rPr>
      <w:szCs w:val="32"/>
    </w:rPr>
  </w:style>
  <w:style w:type="paragraph" w:styleId="ab">
    <w:name w:val="List Paragraph"/>
    <w:basedOn w:val="a"/>
    <w:uiPriority w:val="34"/>
    <w:qFormat/>
    <w:rsid w:val="00A122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22D7"/>
    <w:rPr>
      <w:i/>
    </w:rPr>
  </w:style>
  <w:style w:type="character" w:customStyle="1" w:styleId="22">
    <w:name w:val="Цитата 2 Знак"/>
    <w:basedOn w:val="a0"/>
    <w:link w:val="21"/>
    <w:uiPriority w:val="29"/>
    <w:rsid w:val="00A122D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122D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122D7"/>
    <w:rPr>
      <w:b/>
      <w:i/>
      <w:sz w:val="24"/>
    </w:rPr>
  </w:style>
  <w:style w:type="character" w:styleId="ae">
    <w:name w:val="Subtle Emphasis"/>
    <w:uiPriority w:val="19"/>
    <w:qFormat/>
    <w:rsid w:val="00A122D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122D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122D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122D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122D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122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5</cp:revision>
  <dcterms:created xsi:type="dcterms:W3CDTF">2019-09-20T13:24:00Z</dcterms:created>
  <dcterms:modified xsi:type="dcterms:W3CDTF">2023-11-07T15:03:00Z</dcterms:modified>
</cp:coreProperties>
</file>